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5F" w:rsidRPr="001F585F" w:rsidRDefault="001F585F" w:rsidP="001F585F">
      <w:pPr>
        <w:tabs>
          <w:tab w:val="left" w:pos="3120"/>
        </w:tabs>
        <w:suppressAutoHyphens w:val="0"/>
        <w:autoSpaceDN/>
        <w:spacing w:beforeLines="20" w:before="48" w:afterLines="20" w:after="48" w:line="300" w:lineRule="exact"/>
        <w:textAlignment w:val="auto"/>
        <w:rPr>
          <w:rFonts w:ascii="標楷體" w:eastAsia="標楷體" w:hAnsi="標楷體" w:cs="Times New Roman"/>
          <w:bCs/>
          <w:color w:val="FF0000"/>
          <w:kern w:val="2"/>
          <w:lang w:bidi="ar-SA"/>
        </w:rPr>
      </w:pPr>
      <w:r w:rsidRPr="001F585F">
        <w:rPr>
          <w:rFonts w:ascii="標楷體" w:eastAsia="標楷體" w:hAnsi="標楷體" w:cs="Times New Roman" w:hint="eastAsia"/>
          <w:bCs/>
          <w:color w:val="FF0000"/>
          <w:kern w:val="2"/>
          <w:lang w:bidi="ar-SA"/>
        </w:rPr>
        <w:t>B.2.2填報公共工程施工日誌或建築物施工日誌-使用表單</w:t>
      </w:r>
      <w:bookmarkStart w:id="0" w:name="_GoBack"/>
      <w:bookmarkEnd w:id="0"/>
    </w:p>
    <w:p w:rsidR="001F585F" w:rsidRPr="001F585F" w:rsidRDefault="001F585F" w:rsidP="001F585F">
      <w:pPr>
        <w:tabs>
          <w:tab w:val="left" w:pos="3120"/>
        </w:tabs>
        <w:suppressAutoHyphens w:val="0"/>
        <w:autoSpaceDN/>
        <w:spacing w:beforeLines="20" w:before="48" w:afterLines="20" w:after="48" w:line="300" w:lineRule="exact"/>
        <w:textAlignment w:val="auto"/>
        <w:rPr>
          <w:rFonts w:ascii="標楷體" w:eastAsia="標楷體" w:hAnsi="標楷體" w:cs="Times New Roman" w:hint="eastAsia"/>
          <w:bCs/>
          <w:color w:val="000000"/>
          <w:kern w:val="2"/>
          <w:lang w:bidi="ar-SA"/>
        </w:rPr>
      </w:pPr>
      <w:r w:rsidRPr="001F585F">
        <w:rPr>
          <w:rFonts w:ascii="標楷體" w:eastAsia="標楷體" w:hAnsi="標楷體" w:cs="Times New Roman" w:hint="eastAsia"/>
          <w:bCs/>
          <w:color w:val="000000"/>
          <w:kern w:val="2"/>
          <w:lang w:bidi="ar-SA"/>
        </w:rPr>
        <w:t>【內政部106.8.9台內營字第1060810800號令】</w:t>
      </w:r>
    </w:p>
    <w:p w:rsidR="005F5B83" w:rsidRDefault="00847453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bCs/>
          <w:sz w:val="32"/>
        </w:rPr>
        <w:t>建築物施工日誌</w:t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Cs/>
          <w:sz w:val="32"/>
        </w:rPr>
        <w:tab/>
      </w:r>
      <w:r>
        <w:rPr>
          <w:rFonts w:ascii="標楷體" w:eastAsia="標楷體" w:hAnsi="標楷體" w:cs="標楷體"/>
          <w:b/>
          <w:sz w:val="28"/>
          <w:szCs w:val="28"/>
        </w:rPr>
        <w:t>B14-4</w:t>
      </w:r>
    </w:p>
    <w:p w:rsidR="005F5B83" w:rsidRDefault="00847453">
      <w:pPr>
        <w:pStyle w:val="Standard"/>
        <w:spacing w:line="260" w:lineRule="exac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 xml:space="preserve">表報編號：                                                                        </w:t>
      </w:r>
    </w:p>
    <w:p w:rsidR="005F5B83" w:rsidRDefault="00847453">
      <w:pPr>
        <w:pStyle w:val="Standard"/>
        <w:spacing w:after="120" w:line="260" w:lineRule="exact"/>
        <w:ind w:right="-141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本日天氣：上午：      下午：                    填表日期：    年    月    日(星期   )</w:t>
      </w:r>
    </w:p>
    <w:tbl>
      <w:tblPr>
        <w:tblW w:w="1024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"/>
        <w:gridCol w:w="407"/>
        <w:gridCol w:w="843"/>
        <w:gridCol w:w="60"/>
        <w:gridCol w:w="542"/>
        <w:gridCol w:w="241"/>
        <w:gridCol w:w="482"/>
        <w:gridCol w:w="662"/>
        <w:gridCol w:w="421"/>
        <w:gridCol w:w="120"/>
        <w:gridCol w:w="1084"/>
        <w:gridCol w:w="1204"/>
        <w:gridCol w:w="361"/>
        <w:gridCol w:w="722"/>
        <w:gridCol w:w="602"/>
        <w:gridCol w:w="1214"/>
      </w:tblGrid>
      <w:tr w:rsidR="005F5B83">
        <w:trPr>
          <w:cantSplit/>
          <w:trHeight w:val="385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工程名稱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承攬廠商名稱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5F5B83">
        <w:trPr>
          <w:trHeight w:val="47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核定工期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累計工期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剩餘工期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工期展延天數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</w:t>
            </w:r>
          </w:p>
        </w:tc>
      </w:tr>
      <w:tr w:rsidR="005F5B83">
        <w:trPr>
          <w:trHeight w:val="535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開工日期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月   日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完工日期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月   日</w:t>
            </w:r>
          </w:p>
        </w:tc>
      </w:tr>
      <w:tr w:rsidR="005F5B83">
        <w:trPr>
          <w:cantSplit/>
          <w:trHeight w:val="385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預定進度(%)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a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實際進度(%)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5F5B83">
        <w:trPr>
          <w:cantSplit/>
          <w:trHeight w:val="385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一、依施工計畫書執行按圖施工概況（含約定之重要施工項目及完成數量等）：</w:t>
            </w: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施工項目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契約數量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本日完成數量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累計完成數量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ab"/>
              <w:jc w:val="both"/>
              <w:rPr>
                <w:rFonts w:ascii="標楷體" w:eastAsia="標楷體" w:hAnsi="標楷體" w:cs="標楷體"/>
                <w:color w:val="000000"/>
                <w:sz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</w:rPr>
              <w:t>營造業專業工程特定施工項目</w:t>
            </w:r>
          </w:p>
        </w:tc>
        <w:tc>
          <w:tcPr>
            <w:tcW w:w="54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138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A.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B.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10245" w:type="dxa"/>
            <w:gridSpan w:val="1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二、工地材料管理概況（含約定之重要材料使用狀況及數量等）：</w:t>
            </w: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材料名稱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設計數量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本日使用數量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累計使用數量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2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三、工地人員及機具管理（含約定之出工人數及機具使用情形及數量）：</w:t>
            </w:r>
          </w:p>
        </w:tc>
      </w:tr>
      <w:tr w:rsidR="005F5B83">
        <w:trPr>
          <w:cantSplit/>
          <w:trHeight w:val="3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工別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本日人數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累計人數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機具名稱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本日使用數量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ab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累計使用數量</w:t>
            </w:r>
          </w:p>
        </w:tc>
      </w:tr>
      <w:tr w:rsidR="005F5B83">
        <w:trPr>
          <w:cantSplit/>
          <w:trHeight w:val="3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3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5F5B83">
            <w:pPr>
              <w:pStyle w:val="ab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B83">
        <w:trPr>
          <w:cantSplit/>
          <w:trHeight w:val="795"/>
        </w:trPr>
        <w:tc>
          <w:tcPr>
            <w:tcW w:w="102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ab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本日施工項目是否有須依「營造業專業工程特定施工項目應置之技術士種類、比率或人數標準表」規定應設置技術士之專業工程：</w:t>
            </w:r>
            <w:r>
              <w:rPr>
                <w:rFonts w:ascii="標楷體" w:eastAsia="標楷體" w:hAnsi="標楷體" w:cs="標楷體"/>
                <w:color w:val="000000"/>
              </w:rPr>
              <w:t>□有□無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（此項如勾選”有”，則應填寫後附「建築物施工日誌之技術士簽章表」）</w:t>
            </w:r>
          </w:p>
        </w:tc>
      </w:tr>
      <w:tr w:rsidR="005F5B83">
        <w:trPr>
          <w:cantSplit/>
          <w:trHeight w:val="359"/>
        </w:trPr>
        <w:tc>
          <w:tcPr>
            <w:tcW w:w="10245" w:type="dxa"/>
            <w:gridSpan w:val="1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snapToGrid w:val="0"/>
              <w:spacing w:line="240" w:lineRule="auto"/>
              <w:jc w:val="both"/>
              <w:textAlignment w:val="auto"/>
            </w:pPr>
            <w:r>
              <w:rPr>
                <w:rFonts w:ascii="標楷體" w:eastAsia="標楷體" w:hAnsi="標楷體" w:cs="Arial"/>
              </w:rPr>
              <w:t>五、</w:t>
            </w:r>
            <w:r>
              <w:rPr>
                <w:rFonts w:ascii="標楷體" w:eastAsia="標楷體" w:hAnsi="標楷體" w:cs="Arial"/>
                <w:color w:val="000000"/>
              </w:rPr>
              <w:t>工地職業安全衛生事項之督導、公共環境與安全之維護及其他工地行政事務：</w:t>
            </w:r>
          </w:p>
          <w:p w:rsidR="005F5B83" w:rsidRDefault="00847453">
            <w:pPr>
              <w:pStyle w:val="Standard"/>
              <w:snapToGrid w:val="0"/>
              <w:spacing w:line="240" w:lineRule="auto"/>
              <w:ind w:left="537" w:hanging="139"/>
              <w:jc w:val="both"/>
              <w:textAlignment w:val="auto"/>
            </w:pPr>
            <w:r>
              <w:rPr>
                <w:rFonts w:ascii="標楷體" w:eastAsia="標楷體" w:hAnsi="標楷體" w:cs="Arial"/>
              </w:rPr>
              <w:t>(ㄧ)施工前檢查事項：</w:t>
            </w:r>
          </w:p>
          <w:p w:rsidR="005F5B83" w:rsidRDefault="00847453">
            <w:pPr>
              <w:pStyle w:val="Standard"/>
              <w:snapToGrid w:val="0"/>
              <w:spacing w:line="240" w:lineRule="auto"/>
              <w:ind w:left="539" w:hanging="1"/>
              <w:jc w:val="both"/>
              <w:textAlignment w:val="auto"/>
            </w:pPr>
            <w:r>
              <w:rPr>
                <w:rFonts w:ascii="標楷體" w:eastAsia="標楷體" w:hAnsi="標楷體" w:cs="Arial"/>
              </w:rPr>
              <w:t>1.實施勤前教育(含工地預防災變及危害告知)：</w:t>
            </w:r>
            <w:r>
              <w:rPr>
                <w:rFonts w:ascii="標楷體" w:eastAsia="標楷體" w:hAnsi="標楷體" w:cs="標楷體"/>
              </w:rPr>
              <w:t>□有 □無</w:t>
            </w:r>
          </w:p>
          <w:p w:rsidR="005F5B83" w:rsidRDefault="00847453">
            <w:pPr>
              <w:pStyle w:val="Standard"/>
              <w:snapToGrid w:val="0"/>
              <w:spacing w:line="240" w:lineRule="auto"/>
              <w:ind w:left="813" w:hanging="280"/>
              <w:jc w:val="both"/>
              <w:textAlignment w:val="auto"/>
            </w:pPr>
            <w:r>
              <w:rPr>
                <w:rFonts w:ascii="標楷體" w:eastAsia="標楷體" w:hAnsi="標楷體" w:cs="Arial"/>
              </w:rPr>
              <w:t>2.確認新進勞工是否提報勞工保險(或其他商業保險)資料及安全衛生教育訓練紀錄：</w:t>
            </w:r>
            <w:r>
              <w:rPr>
                <w:rFonts w:ascii="標楷體" w:eastAsia="標楷體" w:hAnsi="標楷體" w:cs="標楷體"/>
              </w:rPr>
              <w:t>□有 □無 □無新進勞工</w:t>
            </w:r>
          </w:p>
          <w:p w:rsidR="005F5B83" w:rsidRDefault="00847453">
            <w:pPr>
              <w:pStyle w:val="Standard"/>
              <w:snapToGrid w:val="0"/>
              <w:spacing w:line="240" w:lineRule="auto"/>
              <w:ind w:left="539" w:hanging="1"/>
              <w:jc w:val="both"/>
              <w:textAlignment w:val="auto"/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Arial"/>
              </w:rPr>
              <w:t>檢查勞工個人防護具：</w:t>
            </w:r>
            <w:r>
              <w:rPr>
                <w:rFonts w:ascii="標楷體" w:eastAsia="標楷體" w:hAnsi="標楷體" w:cs="標楷體"/>
              </w:rPr>
              <w:t>□有 □無</w:t>
            </w:r>
          </w:p>
          <w:p w:rsidR="005F5B83" w:rsidRDefault="00847453">
            <w:pPr>
              <w:pStyle w:val="Standard"/>
              <w:snapToGrid w:val="0"/>
              <w:spacing w:line="240" w:lineRule="auto"/>
              <w:ind w:left="537" w:hanging="139"/>
              <w:jc w:val="both"/>
              <w:textAlignment w:val="auto"/>
            </w:pPr>
            <w:r>
              <w:rPr>
                <w:rFonts w:ascii="標楷體" w:eastAsia="標楷體" w:hAnsi="標楷體" w:cs="Arial"/>
              </w:rPr>
              <w:t>(二)其他事項：</w:t>
            </w:r>
          </w:p>
          <w:p w:rsidR="005F5B83" w:rsidRDefault="005F5B83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5F5B83">
        <w:trPr>
          <w:cantSplit/>
          <w:trHeight w:val="445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六、施工取樣試驗紀錄：</w:t>
            </w:r>
          </w:p>
        </w:tc>
      </w:tr>
      <w:tr w:rsidR="005F5B83">
        <w:trPr>
          <w:cantSplit/>
          <w:trHeight w:val="535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七、通知協力廠商辦理事項：</w:t>
            </w:r>
          </w:p>
        </w:tc>
      </w:tr>
      <w:tr w:rsidR="005F5B83">
        <w:trPr>
          <w:cantSplit/>
          <w:trHeight w:val="806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B83" w:rsidRDefault="00847453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八、重要事項記錄：</w:t>
            </w:r>
          </w:p>
          <w:p w:rsidR="005F5B83" w:rsidRDefault="005F5B83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5F5B83">
        <w:trPr>
          <w:cantSplit/>
          <w:trHeight w:val="713"/>
        </w:trPr>
        <w:tc>
          <w:tcPr>
            <w:tcW w:w="102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B83" w:rsidRDefault="00847453">
            <w:pPr>
              <w:pStyle w:val="ab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簽章：【工地主任】（註3)：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</w:r>
          </w:p>
        </w:tc>
      </w:tr>
    </w:tbl>
    <w:p w:rsidR="005F5B83" w:rsidRDefault="00847453">
      <w:pPr>
        <w:pStyle w:val="20"/>
        <w:snapToGrid w:val="0"/>
        <w:spacing w:after="0" w:line="240" w:lineRule="exact"/>
        <w:ind w:left="720" w:hanging="600"/>
      </w:pPr>
      <w:r>
        <w:rPr>
          <w:rFonts w:ascii="標楷體" w:eastAsia="標楷體" w:hAnsi="標楷體" w:cs="標楷體"/>
          <w:sz w:val="20"/>
        </w:rPr>
        <w:lastRenderedPageBreak/>
        <w:t>註：1.依營造業法第三十二條第一項第二款規定，工地主任應按日填報施工日誌；</w:t>
      </w:r>
      <w:r>
        <w:rPr>
          <w:rFonts w:ascii="標楷體" w:eastAsia="標楷體" w:hAnsi="標楷體" w:cs="新細明體, PMingLiU"/>
          <w:sz w:val="20"/>
        </w:rPr>
        <w:t>本表</w:t>
      </w:r>
      <w:r>
        <w:rPr>
          <w:rFonts w:ascii="標楷體" w:eastAsia="標楷體" w:hAnsi="標楷體" w:cs="標楷體"/>
          <w:sz w:val="20"/>
        </w:rPr>
        <w:t>檢</w:t>
      </w:r>
      <w:r>
        <w:rPr>
          <w:rFonts w:ascii="標楷體" w:eastAsia="標楷體" w:hAnsi="標楷體" w:cs="新細明體, PMingLiU"/>
          <w:sz w:val="20"/>
        </w:rPr>
        <w:t>送</w:t>
      </w:r>
      <w:r>
        <w:rPr>
          <w:rFonts w:ascii="標楷體" w:eastAsia="標楷體" w:hAnsi="標楷體" w:cs="標楷體"/>
          <w:sz w:val="20"/>
        </w:rPr>
        <w:t>地方主管建築機關備查。</w:t>
      </w:r>
    </w:p>
    <w:p w:rsidR="005F5B83" w:rsidRDefault="00847453">
      <w:pPr>
        <w:pStyle w:val="20"/>
        <w:snapToGrid w:val="0"/>
        <w:spacing w:after="0" w:line="240" w:lineRule="exac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2.施工日誌應包含上開欄位，惟本施工日誌格式僅供參考，起造人得依工程性質及實際需要自行增減之。</w:t>
      </w:r>
    </w:p>
    <w:p w:rsidR="005F5B83" w:rsidRDefault="00847453">
      <w:pPr>
        <w:pStyle w:val="20"/>
        <w:snapToGrid w:val="0"/>
        <w:spacing w:after="0" w:line="240" w:lineRule="exact"/>
        <w:ind w:left="600" w:right="-113" w:hanging="120"/>
      </w:pPr>
      <w:r>
        <w:rPr>
          <w:rFonts w:ascii="標楷體" w:eastAsia="標楷體" w:hAnsi="標楷體" w:cs="標楷體"/>
          <w:sz w:val="20"/>
        </w:rPr>
        <w:t>3.本工程依營造業法第三十條第一項規定須置工地主任者，由工地主任簽章；免置工地主任者，則由營造業法第三十二條第二項所定之人員簽章。</w:t>
      </w:r>
    </w:p>
    <w:p w:rsidR="005F5B83" w:rsidRDefault="00847453">
      <w:pPr>
        <w:pStyle w:val="20"/>
        <w:snapToGrid w:val="0"/>
        <w:spacing w:after="0" w:line="240" w:lineRule="exact"/>
        <w:ind w:right="-113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4.上開工地主任係為營造業法第三十一條所稱之工地主任。</w:t>
      </w:r>
    </w:p>
    <w:p w:rsidR="005F5B83" w:rsidRDefault="00847453">
      <w:pPr>
        <w:pStyle w:val="20"/>
        <w:snapToGrid w:val="0"/>
        <w:spacing w:after="0" w:line="240" w:lineRule="exact"/>
        <w:ind w:left="600" w:right="-113" w:hanging="120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5.上開重要事項記錄包含（1）主辦機關及監造單位指示（2）工地遇緊急異常狀況之通報處理情形（3）本日是否由專任工程人員督察按圖施工、解決施工技術問題等。</w:t>
      </w:r>
    </w:p>
    <w:p w:rsidR="005F5B83" w:rsidRDefault="00847453">
      <w:pPr>
        <w:pStyle w:val="20"/>
        <w:pageBreakBefore/>
        <w:snapToGrid w:val="0"/>
        <w:spacing w:line="240" w:lineRule="auto"/>
        <w:ind w:left="642" w:right="-113" w:hanging="200"/>
      </w:pPr>
      <w:r>
        <w:rPr>
          <w:rFonts w:ascii="標楷體" w:eastAsia="標楷體" w:hAnsi="標楷體" w:cs="標楷體"/>
          <w:bCs/>
          <w:sz w:val="36"/>
          <w:szCs w:val="36"/>
        </w:rPr>
        <w:lastRenderedPageBreak/>
        <w:t>建築物施工日誌之</w:t>
      </w:r>
      <w:r>
        <w:rPr>
          <w:rFonts w:ascii="標楷體" w:eastAsia="標楷體" w:hAnsi="標楷體" w:cs="標楷體"/>
          <w:sz w:val="36"/>
          <w:szCs w:val="36"/>
        </w:rPr>
        <w:t>技術士簽章表：</w:t>
      </w:r>
    </w:p>
    <w:tbl>
      <w:tblPr>
        <w:tblW w:w="1027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080"/>
        <w:gridCol w:w="1800"/>
        <w:gridCol w:w="2160"/>
        <w:gridCol w:w="2520"/>
        <w:gridCol w:w="1282"/>
      </w:tblGrid>
      <w:tr w:rsidR="005F5B83">
        <w:tc>
          <w:tcPr>
            <w:tcW w:w="6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專業工程項目：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應置技術士人數：</w:t>
            </w:r>
          </w:p>
        </w:tc>
      </w:tr>
      <w:tr w:rsidR="005F5B83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技術士</w:t>
            </w: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種類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人數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技術士姓名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技術士證書字號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技術士簽名或蓋章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  <w:trHeight w:val="457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Cs w:val="24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7"/>
                <w:szCs w:val="27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B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C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D</w:t>
            </w: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E</w:t>
            </w: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</w:rPr>
            </w:pPr>
          </w:p>
          <w:p w:rsidR="005F5B83" w:rsidRDefault="0084745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F</w:t>
            </w: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5F5B83">
        <w:trPr>
          <w:cantSplit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83" w:rsidRDefault="005F5B83">
            <w:pPr>
              <w:pStyle w:val="20"/>
              <w:snapToGrid w:val="0"/>
              <w:spacing w:after="0" w:line="240" w:lineRule="auto"/>
              <w:ind w:left="0" w:right="-48"/>
              <w:rPr>
                <w:rFonts w:ascii="標楷體" w:eastAsia="標楷體" w:hAnsi="標楷體" w:cs="標楷體"/>
                <w:sz w:val="20"/>
              </w:rPr>
            </w:pPr>
          </w:p>
        </w:tc>
      </w:tr>
    </w:tbl>
    <w:p w:rsidR="005F5B83" w:rsidRDefault="005F5B83">
      <w:pPr>
        <w:pStyle w:val="20"/>
        <w:snapToGrid w:val="0"/>
        <w:spacing w:line="240" w:lineRule="auto"/>
        <w:ind w:left="682" w:right="-113" w:hanging="240"/>
        <w:rPr>
          <w:rFonts w:ascii="標楷體" w:eastAsia="標楷體" w:hAnsi="標楷體"/>
          <w:b/>
        </w:rPr>
      </w:pPr>
    </w:p>
    <w:p w:rsidR="005F5B83" w:rsidRDefault="005F5B83">
      <w:pPr>
        <w:pStyle w:val="Standard"/>
        <w:spacing w:after="240"/>
        <w:rPr>
          <w:rFonts w:ascii="標楷體" w:eastAsia="標楷體" w:hAnsi="標楷體" w:cs="標楷體"/>
          <w:b/>
          <w:sz w:val="28"/>
          <w:szCs w:val="28"/>
        </w:rPr>
      </w:pPr>
    </w:p>
    <w:sectPr w:rsidR="005F5B83">
      <w:pgSz w:w="11906" w:h="16838"/>
      <w:pgMar w:top="624" w:right="851" w:bottom="360" w:left="85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E1" w:rsidRDefault="00B06FE1">
      <w:pPr>
        <w:rPr>
          <w:rFonts w:hint="eastAsia"/>
        </w:rPr>
      </w:pPr>
      <w:r>
        <w:separator/>
      </w:r>
    </w:p>
  </w:endnote>
  <w:endnote w:type="continuationSeparator" w:id="0">
    <w:p w:rsidR="00B06FE1" w:rsidRDefault="00B06F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細明體, MingLiU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, 新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E1" w:rsidRDefault="00B06F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06FE1" w:rsidRDefault="00B06F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BD0"/>
    <w:multiLevelType w:val="multilevel"/>
    <w:tmpl w:val="B2A88CFA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9787EC3"/>
    <w:multiLevelType w:val="multilevel"/>
    <w:tmpl w:val="96D85A68"/>
    <w:styleLink w:val="WW8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25401A4"/>
    <w:multiLevelType w:val="multilevel"/>
    <w:tmpl w:val="1FC409C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6DBC0226"/>
    <w:multiLevelType w:val="multilevel"/>
    <w:tmpl w:val="289C2FB2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83"/>
    <w:rsid w:val="00011397"/>
    <w:rsid w:val="001F585F"/>
    <w:rsid w:val="005F5B83"/>
    <w:rsid w:val="00847453"/>
    <w:rsid w:val="00B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B0D955-7428-46A9-A632-0129837A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40" w:lineRule="exac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0">
    <w:name w:val="內文0"/>
    <w:basedOn w:val="Standard"/>
    <w:pPr>
      <w:spacing w:after="240" w:line="240" w:lineRule="auto"/>
      <w:jc w:val="center"/>
    </w:pPr>
    <w:rPr>
      <w:rFonts w:eastAsia="標楷體"/>
      <w:sz w:val="32"/>
    </w:rPr>
  </w:style>
  <w:style w:type="paragraph" w:customStyle="1" w:styleId="2">
    <w:name w:val="內文2"/>
    <w:basedOn w:val="Standard"/>
    <w:pPr>
      <w:ind w:left="170" w:hanging="170"/>
    </w:pPr>
    <w:rPr>
      <w:rFonts w:eastAsia="標楷體"/>
      <w:sz w:val="22"/>
    </w:rPr>
  </w:style>
  <w:style w:type="paragraph" w:styleId="a5">
    <w:name w:val="Note Heading"/>
    <w:basedOn w:val="Standard"/>
    <w:next w:val="Standard"/>
    <w:pPr>
      <w:jc w:val="center"/>
    </w:pPr>
    <w:rPr>
      <w:rFonts w:eastAsia="標楷體"/>
      <w:sz w:val="22"/>
    </w:rPr>
  </w:style>
  <w:style w:type="paragraph" w:styleId="a6">
    <w:name w:val="Closing"/>
    <w:basedOn w:val="Standard"/>
    <w:pPr>
      <w:ind w:left="100"/>
    </w:pPr>
    <w:rPr>
      <w:rFonts w:eastAsia="標楷體"/>
      <w:sz w:val="22"/>
    </w:rPr>
  </w:style>
  <w:style w:type="paragraph" w:customStyle="1" w:styleId="Textbodyindent">
    <w:name w:val="Text body indent"/>
    <w:basedOn w:val="Standard"/>
    <w:pPr>
      <w:spacing w:line="240" w:lineRule="exact"/>
      <w:ind w:left="630" w:hanging="236"/>
      <w:textAlignment w:val="auto"/>
    </w:pPr>
    <w:rPr>
      <w:rFonts w:ascii="標楷體" w:eastAsia="標楷體" w:hAnsi="標楷體"/>
      <w:sz w:val="20"/>
    </w:rPr>
  </w:style>
  <w:style w:type="paragraph" w:styleId="3">
    <w:name w:val="Body Text Indent 3"/>
    <w:basedOn w:val="Standard"/>
    <w:pPr>
      <w:spacing w:line="380" w:lineRule="exact"/>
      <w:ind w:left="739" w:hanging="739"/>
      <w:jc w:val="both"/>
      <w:textAlignment w:val="auto"/>
    </w:pPr>
    <w:rPr>
      <w:rFonts w:ascii="標楷體" w:eastAsia="標楷體" w:hAnsi="標楷體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, MingLiU" w:eastAsia="細明體, MingLiU" w:hAnsi="細明體, MingLiU" w:cs="細明體, MingLiU"/>
      <w:szCs w:val="24"/>
    </w:rPr>
  </w:style>
  <w:style w:type="paragraph" w:styleId="a9">
    <w:name w:val="Balloon Text"/>
    <w:basedOn w:val="Standard"/>
    <w:rPr>
      <w:rFonts w:ascii="Arial" w:hAnsi="Arial" w:cs="Arial"/>
      <w:sz w:val="18"/>
      <w:szCs w:val="18"/>
    </w:r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aa">
    <w:name w:val="Salutation"/>
    <w:basedOn w:val="Standard"/>
    <w:next w:val="Standard"/>
    <w:pPr>
      <w:spacing w:line="240" w:lineRule="auto"/>
      <w:textAlignment w:val="auto"/>
    </w:pPr>
  </w:style>
  <w:style w:type="paragraph" w:customStyle="1" w:styleId="ab">
    <w:name w:val="綱要標題"/>
    <w:basedOn w:val="aa"/>
    <w:next w:val="Standard"/>
    <w:rPr>
      <w:rFonts w:eastAsia="全真楷書, 新細明體"/>
      <w:color w:val="000080"/>
    </w:rPr>
  </w:style>
  <w:style w:type="paragraph" w:styleId="Web">
    <w:name w:val="Normal (Web)"/>
    <w:basedOn w:val="Standard"/>
    <w:pPr>
      <w:widowControl/>
      <w:spacing w:before="100" w:after="100" w:line="240" w:lineRule="auto"/>
      <w:textAlignment w:val="auto"/>
    </w:pPr>
    <w:rPr>
      <w:rFonts w:ascii="新細明體, PMingLiU" w:hAnsi="新細明體, PMingLiU" w:cs="新細明體, PMingLiU"/>
      <w:szCs w:val="24"/>
    </w:rPr>
  </w:style>
  <w:style w:type="paragraph" w:customStyle="1" w:styleId="022-3">
    <w:name w:val="022-3"/>
    <w:basedOn w:val="Standard"/>
    <w:pPr>
      <w:widowControl/>
      <w:spacing w:before="100" w:after="100" w:line="240" w:lineRule="auto"/>
      <w:textAlignment w:val="auto"/>
    </w:pPr>
    <w:rPr>
      <w:rFonts w:ascii="新細明體, PMingLiU" w:hAnsi="新細明體, PMingLiU" w:cs="新細明體, PMingLiU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c">
    <w:name w:val="page number"/>
    <w:basedOn w:val="a0"/>
  </w:style>
  <w:style w:type="character" w:customStyle="1" w:styleId="ad">
    <w:name w:val="頁首 字元"/>
    <w:basedOn w:val="a0"/>
    <w:rPr>
      <w:rFonts w:cs="Mangal"/>
      <w:sz w:val="20"/>
      <w:szCs w:val="18"/>
    </w:rPr>
  </w:style>
  <w:style w:type="character" w:customStyle="1" w:styleId="ae">
    <w:name w:val="頁尾 字元"/>
    <w:basedOn w:val="a0"/>
    <w:rPr>
      <w:rFonts w:cs="Mangal"/>
      <w:sz w:val="20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建造執照申請書件索引表                Ａ１１－０</dc:title>
  <dc:creator>user</dc:creator>
  <cp:lastModifiedBy>廖彥彬</cp:lastModifiedBy>
  <cp:revision>3</cp:revision>
  <cp:lastPrinted>2017-07-20T11:20:00Z</cp:lastPrinted>
  <dcterms:created xsi:type="dcterms:W3CDTF">2020-07-13T02:55:00Z</dcterms:created>
  <dcterms:modified xsi:type="dcterms:W3CDTF">2020-07-13T02:57:00Z</dcterms:modified>
</cp:coreProperties>
</file>