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B6" w:rsidRPr="0077420D" w:rsidRDefault="0077420D" w:rsidP="0077420D">
      <w:pPr>
        <w:pStyle w:val="a7"/>
        <w:adjustRightInd w:val="0"/>
        <w:spacing w:after="0" w:line="480" w:lineRule="exact"/>
        <w:ind w:left="0" w:firstLineChars="0" w:firstLine="0"/>
      </w:pPr>
      <w:bookmarkStart w:id="0" w:name="_GoBack"/>
      <w:bookmarkEnd w:id="0"/>
      <w:r w:rsidRPr="0077420D">
        <w:rPr>
          <w:rFonts w:hint="eastAsia"/>
        </w:rPr>
        <w:t>材料設備所送試驗單位，應符合「公共工程施工品質管理作業要點」相關規定。對材料設備之檢驗，應依品質管理標準表內所訂內容（管理標準、檢查時機、檢查頻率…）辦理，檢驗結果，應納入管制表管制。</w:t>
      </w:r>
      <w:r w:rsidRPr="0077420D">
        <w:rPr>
          <w:rFonts w:hAnsi="標楷體"/>
          <w:color w:val="000000"/>
        </w:rPr>
        <w:t>材料設備</w:t>
      </w:r>
      <w:r w:rsidRPr="0077420D">
        <w:rPr>
          <w:rFonts w:hAnsi="標楷體" w:hint="eastAsia"/>
          <w:color w:val="000000"/>
        </w:rPr>
        <w:t>檢（</w:t>
      </w:r>
      <w:r w:rsidRPr="0077420D">
        <w:rPr>
          <w:rFonts w:hAnsi="標楷體"/>
          <w:color w:val="000000"/>
        </w:rPr>
        <w:t>試</w:t>
      </w:r>
      <w:r w:rsidRPr="0077420D">
        <w:rPr>
          <w:rFonts w:hAnsi="標楷體" w:hint="eastAsia"/>
          <w:color w:val="000000"/>
        </w:rPr>
        <w:t>）</w:t>
      </w:r>
      <w:r w:rsidRPr="0077420D">
        <w:rPr>
          <w:rFonts w:hAnsi="標楷體"/>
          <w:color w:val="000000"/>
        </w:rPr>
        <w:t>驗管制總表</w:t>
      </w:r>
      <w:r w:rsidR="00335CFE" w:rsidRPr="0077420D">
        <w:rPr>
          <w:rFonts w:ascii="標楷體" w:hAnsi="標楷體" w:hint="eastAsia"/>
        </w:rPr>
        <w:t>單於開工後應由監造單位會同廠商定期檢討辦理情形</w:t>
      </w:r>
      <w:r w:rsidRPr="0077420D">
        <w:rPr>
          <w:rFonts w:ascii="標楷體" w:hAnsi="標楷體" w:hint="eastAsia"/>
        </w:rPr>
        <w:t>。</w:t>
      </w:r>
    </w:p>
    <w:sectPr w:rsidR="005525B6" w:rsidRPr="0077420D" w:rsidSect="00335CFE">
      <w:pgSz w:w="11906" w:h="16838" w:code="9"/>
      <w:pgMar w:top="1800" w:right="1440" w:bottom="1800" w:left="1440" w:header="851" w:footer="992" w:gutter="0"/>
      <w:cols w:space="425"/>
      <w:docGrid w:type="lines" w:linePitch="9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3B" w:rsidRDefault="00504B3B" w:rsidP="00335CFE">
      <w:r>
        <w:separator/>
      </w:r>
    </w:p>
  </w:endnote>
  <w:endnote w:type="continuationSeparator" w:id="0">
    <w:p w:rsidR="00504B3B" w:rsidRDefault="00504B3B" w:rsidP="0033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3B" w:rsidRDefault="00504B3B" w:rsidP="00335CFE">
      <w:r>
        <w:separator/>
      </w:r>
    </w:p>
  </w:footnote>
  <w:footnote w:type="continuationSeparator" w:id="0">
    <w:p w:rsidR="00504B3B" w:rsidRDefault="00504B3B" w:rsidP="0033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937"/>
  <w:displayHorizont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9A"/>
    <w:rsid w:val="00335CFE"/>
    <w:rsid w:val="00504B3B"/>
    <w:rsid w:val="005525B6"/>
    <w:rsid w:val="0077420D"/>
    <w:rsid w:val="00775800"/>
    <w:rsid w:val="009E4F07"/>
    <w:rsid w:val="00C24A7C"/>
    <w:rsid w:val="00E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436C3E7-8EF6-489B-969F-6E6E2573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FE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C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335C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5C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335CFE"/>
    <w:rPr>
      <w:sz w:val="20"/>
      <w:szCs w:val="20"/>
    </w:rPr>
  </w:style>
  <w:style w:type="paragraph" w:customStyle="1" w:styleId="a7">
    <w:name w:val="文"/>
    <w:basedOn w:val="a"/>
    <w:rsid w:val="0077420D"/>
    <w:pPr>
      <w:snapToGrid w:val="0"/>
      <w:spacing w:after="120" w:line="400" w:lineRule="exact"/>
      <w:ind w:left="680" w:firstLineChars="200" w:firstLine="200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廖彥彬</dc:creator>
  <cp:keywords/>
  <dc:description/>
  <cp:lastModifiedBy>廖彥彬</cp:lastModifiedBy>
  <cp:revision>4</cp:revision>
  <dcterms:created xsi:type="dcterms:W3CDTF">2020-01-21T03:03:00Z</dcterms:created>
  <dcterms:modified xsi:type="dcterms:W3CDTF">2020-03-12T07:23:00Z</dcterms:modified>
</cp:coreProperties>
</file>